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El último informe de AirHelp revela que </w:t>
      </w:r>
    </w:p>
    <w:p w:rsidR="00000000" w:rsidDel="00000000" w:rsidP="00000000" w:rsidRDefault="00000000" w:rsidRPr="00000000" w14:paraId="00000002">
      <w:pPr>
        <w:spacing w:after="24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Un 30,8 % de los vuelos que salieron en verano desde España lo hicieron con retraso</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42,8 millones de pasajeros </w:t>
      </w:r>
      <w:r w:rsidDel="00000000" w:rsidR="00000000" w:rsidRPr="00000000">
        <w:rPr>
          <w:rFonts w:ascii="Calibri" w:cs="Calibri" w:eastAsia="Calibri" w:hAnsi="Calibri"/>
          <w:b w:val="1"/>
          <w:sz w:val="22"/>
          <w:szCs w:val="22"/>
          <w:rtl w:val="0"/>
        </w:rPr>
        <w:t xml:space="preserve">despegaron</w:t>
      </w:r>
      <w:r w:rsidDel="00000000" w:rsidR="00000000" w:rsidRPr="00000000">
        <w:rPr>
          <w:rFonts w:ascii="Calibri" w:cs="Calibri" w:eastAsia="Calibri" w:hAnsi="Calibri"/>
          <w:b w:val="1"/>
          <w:sz w:val="22"/>
          <w:szCs w:val="22"/>
          <w:rtl w:val="0"/>
        </w:rPr>
        <w:t xml:space="preserve"> de aeropuertos españoles entre junio y septiembre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Según la normativa europea, 446 mil personas pueden recibir compensaciones económicas de hasta 600€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 6,5% de los pasajeros aéreos con derecho a una compensación, a nivel mundial, se debe a retrasos y cancelaciones originados en los aeropuertos de España</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vuelos operados por Vueling fueron los que mejor cumplieron con sus horarios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aeropuertos de Asturias, Santiago de Compostela y Bilbao han sido los más puntuales en verano, mientras que aeropuertos con mucho tránsito de turistas como Palma de Mallorca, Ibiza y Bilbao fueron los que más incidencias han presentado</w:t>
      </w:r>
    </w:p>
    <w:p w:rsidR="00000000" w:rsidDel="00000000" w:rsidP="00000000" w:rsidRDefault="00000000" w:rsidRPr="00000000" w14:paraId="00000008">
      <w:pPr>
        <w:spacing w:after="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9de septiembre de 2025.-</w:t>
      </w:r>
      <w:r w:rsidDel="00000000" w:rsidR="00000000" w:rsidRPr="00000000">
        <w:rPr>
          <w:rFonts w:ascii="Calibri" w:cs="Calibri" w:eastAsia="Calibri" w:hAnsi="Calibri"/>
          <w:sz w:val="22"/>
          <w:szCs w:val="22"/>
          <w:rtl w:val="0"/>
        </w:rPr>
        <w:t xml:space="preserve"> El verano llega a su fin y con él concluye también la temporada alta de turismo aéreo en España. </w:t>
      </w:r>
      <w:r w:rsidDel="00000000" w:rsidR="00000000" w:rsidRPr="00000000">
        <w:rPr>
          <w:rFonts w:ascii="Calibri" w:cs="Calibri" w:eastAsia="Calibri" w:hAnsi="Calibri"/>
          <w:b w:val="1"/>
          <w:sz w:val="22"/>
          <w:szCs w:val="22"/>
          <w:rtl w:val="0"/>
        </w:rPr>
        <w:t xml:space="preserve">Entre junio y septiembre, más de 42,8 millones de pasajeros viajaron desde los aeropuertos nacionales</w:t>
      </w:r>
      <w:r w:rsidDel="00000000" w:rsidR="00000000" w:rsidRPr="00000000">
        <w:rPr>
          <w:rFonts w:ascii="Calibri" w:cs="Calibri" w:eastAsia="Calibri" w:hAnsi="Calibri"/>
          <w:sz w:val="22"/>
          <w:szCs w:val="22"/>
          <w:rtl w:val="0"/>
        </w:rPr>
        <w:t xml:space="preserve">, manteniendo la densidad de desplazamientos respecto al año anterior.</w:t>
      </w:r>
    </w:p>
    <w:p w:rsidR="00000000" w:rsidDel="00000000" w:rsidP="00000000" w:rsidRDefault="00000000" w:rsidRPr="00000000" w14:paraId="00000009">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Según datos de </w:t>
      </w:r>
      <w:hyperlink r:id="rId7">
        <w:r w:rsidDel="00000000" w:rsidR="00000000" w:rsidRPr="00000000">
          <w:rPr>
            <w:rFonts w:ascii="Calibri" w:cs="Calibri" w:eastAsia="Calibri" w:hAnsi="Calibri"/>
            <w:b w:val="1"/>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empresa tecnológica especializada en derechos de los pasajeros aéreos, </w:t>
      </w:r>
      <w:r w:rsidDel="00000000" w:rsidR="00000000" w:rsidRPr="00000000">
        <w:rPr>
          <w:rFonts w:ascii="Calibri" w:cs="Calibri" w:eastAsia="Calibri" w:hAnsi="Calibri"/>
          <w:b w:val="1"/>
          <w:sz w:val="22"/>
          <w:szCs w:val="22"/>
          <w:rtl w:val="0"/>
        </w:rPr>
        <w:t xml:space="preserve">la tasa de interrupciones -retrasos y cancelaciones- ha sido, durante el verano 2025, de un 30,8% de los vuelos programados y, además, 446.000 pasajeros procedentes de estos vuelos tiene derecho a una compensación económica por este motivo. </w:t>
      </w:r>
    </w:p>
    <w:p w:rsidR="00000000" w:rsidDel="00000000" w:rsidP="00000000" w:rsidRDefault="00000000" w:rsidRPr="00000000" w14:paraId="0000000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nivel global, casi </w:t>
      </w:r>
      <w:r w:rsidDel="00000000" w:rsidR="00000000" w:rsidRPr="00000000">
        <w:rPr>
          <w:rFonts w:ascii="Calibri" w:cs="Calibri" w:eastAsia="Calibri" w:hAnsi="Calibri"/>
          <w:b w:val="1"/>
          <w:sz w:val="22"/>
          <w:szCs w:val="22"/>
          <w:rtl w:val="0"/>
        </w:rPr>
        <w:t xml:space="preserve">7 millones de personas</w:t>
      </w:r>
      <w:r w:rsidDel="00000000" w:rsidR="00000000" w:rsidRPr="00000000">
        <w:rPr>
          <w:rFonts w:ascii="Calibri" w:cs="Calibri" w:eastAsia="Calibri" w:hAnsi="Calibri"/>
          <w:sz w:val="22"/>
          <w:szCs w:val="22"/>
          <w:rtl w:val="0"/>
        </w:rPr>
        <w:t xml:space="preserve"> podrían reclamar compensación por incidencias en sus vuelos estivales; el </w:t>
      </w:r>
      <w:r w:rsidDel="00000000" w:rsidR="00000000" w:rsidRPr="00000000">
        <w:rPr>
          <w:rFonts w:ascii="Calibri" w:cs="Calibri" w:eastAsia="Calibri" w:hAnsi="Calibri"/>
          <w:b w:val="1"/>
          <w:sz w:val="22"/>
          <w:szCs w:val="22"/>
          <w:rtl w:val="0"/>
        </w:rPr>
        <w:t xml:space="preserve">6,5% de esas interrupciones se originaron en aeropuertos españole</w:t>
      </w:r>
      <w:r w:rsidDel="00000000" w:rsidR="00000000" w:rsidRPr="00000000">
        <w:rPr>
          <w:rFonts w:ascii="Calibri" w:cs="Calibri" w:eastAsia="Calibri" w:hAnsi="Calibri"/>
          <w:sz w:val="22"/>
          <w:szCs w:val="22"/>
          <w:rtl w:val="0"/>
        </w:rPr>
        <w:t xml:space="preserve">s.</w:t>
      </w:r>
    </w:p>
    <w:p w:rsidR="00000000" w:rsidDel="00000000" w:rsidP="00000000" w:rsidRDefault="00000000" w:rsidRPr="00000000" w14:paraId="0000000B">
      <w:pPr>
        <w:pStyle w:val="Heading3"/>
        <w:keepNext w:val="0"/>
        <w:keepLines w:val="0"/>
        <w:rPr>
          <w:rFonts w:ascii="Calibri" w:cs="Calibri" w:eastAsia="Calibri" w:hAnsi="Calibri"/>
          <w:sz w:val="24"/>
          <w:szCs w:val="24"/>
        </w:rPr>
      </w:pPr>
      <w:bookmarkStart w:colFirst="0" w:colLast="0" w:name="_heading=h.cqzfabo093l1" w:id="0"/>
      <w:bookmarkEnd w:id="0"/>
      <w:r w:rsidDel="00000000" w:rsidR="00000000" w:rsidRPr="00000000">
        <w:rPr>
          <w:rFonts w:ascii="Calibri" w:cs="Calibri" w:eastAsia="Calibri" w:hAnsi="Calibri"/>
          <w:sz w:val="24"/>
          <w:szCs w:val="24"/>
          <w:rtl w:val="0"/>
        </w:rPr>
        <w:t xml:space="preserve">Lo mejor y lo peor de España</w:t>
      </w:r>
    </w:p>
    <w:p w:rsidR="00000000" w:rsidDel="00000000" w:rsidP="00000000" w:rsidRDefault="00000000" w:rsidRPr="00000000" w14:paraId="0000000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apartado positivo, </w:t>
      </w:r>
      <w:r w:rsidDel="00000000" w:rsidR="00000000" w:rsidRPr="00000000">
        <w:rPr>
          <w:rFonts w:ascii="Calibri" w:cs="Calibri" w:eastAsia="Calibri" w:hAnsi="Calibri"/>
          <w:b w:val="1"/>
          <w:sz w:val="22"/>
          <w:szCs w:val="22"/>
          <w:rtl w:val="0"/>
        </w:rPr>
        <w:t xml:space="preserve">Vueling</w:t>
      </w:r>
      <w:r w:rsidDel="00000000" w:rsidR="00000000" w:rsidRPr="00000000">
        <w:rPr>
          <w:rFonts w:ascii="Calibri" w:cs="Calibri" w:eastAsia="Calibri" w:hAnsi="Calibri"/>
          <w:sz w:val="22"/>
          <w:szCs w:val="22"/>
          <w:rtl w:val="0"/>
        </w:rPr>
        <w:t xml:space="preserve"> se consolida como la aerolínea más puntual en España entre las compañías con más operaciones -más de 1.000 vuelos mensuales-. Durante los meses de verano, la low cost nacional operó más de </w:t>
      </w:r>
      <w:r w:rsidDel="00000000" w:rsidR="00000000" w:rsidRPr="00000000">
        <w:rPr>
          <w:rFonts w:ascii="Calibri" w:cs="Calibri" w:eastAsia="Calibri" w:hAnsi="Calibri"/>
          <w:b w:val="1"/>
          <w:sz w:val="22"/>
          <w:szCs w:val="22"/>
          <w:rtl w:val="0"/>
        </w:rPr>
        <w:t xml:space="preserve">40.000 vuelos</w:t>
      </w:r>
      <w:r w:rsidDel="00000000" w:rsidR="00000000" w:rsidRPr="00000000">
        <w:rPr>
          <w:rFonts w:ascii="Calibri" w:cs="Calibri" w:eastAsia="Calibri" w:hAnsi="Calibri"/>
          <w:sz w:val="22"/>
          <w:szCs w:val="22"/>
          <w:rtl w:val="0"/>
        </w:rPr>
        <w:t xml:space="preserve"> con salida desde España, transportando a casi </w:t>
      </w:r>
      <w:r w:rsidDel="00000000" w:rsidR="00000000" w:rsidRPr="00000000">
        <w:rPr>
          <w:rFonts w:ascii="Calibri" w:cs="Calibri" w:eastAsia="Calibri" w:hAnsi="Calibri"/>
          <w:b w:val="1"/>
          <w:sz w:val="22"/>
          <w:szCs w:val="22"/>
          <w:rtl w:val="0"/>
        </w:rPr>
        <w:t xml:space="preserve">6,5 millones de pasajeros</w:t>
      </w:r>
      <w:r w:rsidDel="00000000" w:rsidR="00000000" w:rsidRPr="00000000">
        <w:rPr>
          <w:rFonts w:ascii="Calibri" w:cs="Calibri" w:eastAsia="Calibri" w:hAnsi="Calibri"/>
          <w:sz w:val="22"/>
          <w:szCs w:val="22"/>
          <w:rtl w:val="0"/>
        </w:rPr>
        <w:t xml:space="preserve">, de los cuales menos del </w:t>
      </w:r>
      <w:r w:rsidDel="00000000" w:rsidR="00000000" w:rsidRPr="00000000">
        <w:rPr>
          <w:rFonts w:ascii="Calibri" w:cs="Calibri" w:eastAsia="Calibri" w:hAnsi="Calibri"/>
          <w:b w:val="1"/>
          <w:sz w:val="22"/>
          <w:szCs w:val="22"/>
          <w:rtl w:val="0"/>
        </w:rPr>
        <w:t xml:space="preserve">18% sufrió retrasos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aeropuertos -teniendo en cuenta sólo aeropuertos con más de 400 vuelos al mes-, </w:t>
      </w:r>
      <w:r w:rsidDel="00000000" w:rsidR="00000000" w:rsidRPr="00000000">
        <w:rPr>
          <w:rFonts w:ascii="Calibri" w:cs="Calibri" w:eastAsia="Calibri" w:hAnsi="Calibri"/>
          <w:b w:val="1"/>
          <w:sz w:val="22"/>
          <w:szCs w:val="22"/>
          <w:rtl w:val="0"/>
        </w:rPr>
        <w:t xml:space="preserve">Asturias (84,6% de puntualidad)</w:t>
      </w:r>
      <w:r w:rsidDel="00000000" w:rsidR="00000000" w:rsidRPr="00000000">
        <w:rPr>
          <w:rFonts w:ascii="Calibri" w:cs="Calibri" w:eastAsia="Calibri" w:hAnsi="Calibri"/>
          <w:sz w:val="22"/>
          <w:szCs w:val="22"/>
          <w:rtl w:val="0"/>
        </w:rPr>
        <w:t xml:space="preserve"> lidera el ranking nacional, seguido de </w:t>
      </w:r>
      <w:r w:rsidDel="00000000" w:rsidR="00000000" w:rsidRPr="00000000">
        <w:rPr>
          <w:rFonts w:ascii="Calibri" w:cs="Calibri" w:eastAsia="Calibri" w:hAnsi="Calibri"/>
          <w:b w:val="1"/>
          <w:sz w:val="22"/>
          <w:szCs w:val="22"/>
          <w:rtl w:val="0"/>
        </w:rPr>
        <w:t xml:space="preserve">Santiago de Compostela (81,8%)</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b w:val="1"/>
          <w:sz w:val="22"/>
          <w:szCs w:val="22"/>
          <w:rtl w:val="0"/>
        </w:rPr>
        <w:t xml:space="preserve">Bilbao (81%)</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lado opuesto, algunos de los aeropuertos que más turistas reciben son también los más afectados por retrasos: </w:t>
      </w:r>
      <w:r w:rsidDel="00000000" w:rsidR="00000000" w:rsidRPr="00000000">
        <w:rPr>
          <w:rFonts w:ascii="Calibri" w:cs="Calibri" w:eastAsia="Calibri" w:hAnsi="Calibri"/>
          <w:b w:val="1"/>
          <w:sz w:val="22"/>
          <w:szCs w:val="22"/>
          <w:rtl w:val="0"/>
        </w:rPr>
        <w:t xml:space="preserve">Mallorca (57,8% de puntualidad)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Ibiza (64,5%)</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b w:val="1"/>
          <w:sz w:val="22"/>
          <w:szCs w:val="22"/>
          <w:rtl w:val="0"/>
        </w:rPr>
        <w:t xml:space="preserve">Alicante (66,9%)</w:t>
      </w:r>
      <w:r w:rsidDel="00000000" w:rsidR="00000000" w:rsidRPr="00000000">
        <w:rPr>
          <w:rFonts w:ascii="Calibri" w:cs="Calibri" w:eastAsia="Calibri" w:hAnsi="Calibri"/>
          <w:sz w:val="22"/>
          <w:szCs w:val="22"/>
          <w:rtl w:val="0"/>
        </w:rPr>
        <w:t xml:space="preserve"> registran las tasas de puntualidad más bajas.</w:t>
      </w:r>
    </w:p>
    <w:p w:rsidR="00000000" w:rsidDel="00000000" w:rsidP="00000000" w:rsidRDefault="00000000" w:rsidRPr="00000000" w14:paraId="0000000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dos aeropuertos más transitados del país, </w:t>
      </w:r>
      <w:r w:rsidDel="00000000" w:rsidR="00000000" w:rsidRPr="00000000">
        <w:rPr>
          <w:rFonts w:ascii="Calibri" w:cs="Calibri" w:eastAsia="Calibri" w:hAnsi="Calibri"/>
          <w:b w:val="1"/>
          <w:sz w:val="22"/>
          <w:szCs w:val="22"/>
          <w:rtl w:val="0"/>
        </w:rPr>
        <w:t xml:space="preserve">Madrid-Barajas (71,2%)</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b w:val="1"/>
          <w:sz w:val="22"/>
          <w:szCs w:val="22"/>
          <w:rtl w:val="0"/>
        </w:rPr>
        <w:t xml:space="preserve">Barcelona-El Prat (70,3%)</w:t>
      </w:r>
      <w:r w:rsidDel="00000000" w:rsidR="00000000" w:rsidRPr="00000000">
        <w:rPr>
          <w:rFonts w:ascii="Calibri" w:cs="Calibri" w:eastAsia="Calibri" w:hAnsi="Calibri"/>
          <w:sz w:val="22"/>
          <w:szCs w:val="22"/>
          <w:rtl w:val="0"/>
        </w:rPr>
        <w:t xml:space="preserve">, mantienen un nivel intermedio en cuanto a cumplimiento horario.</w:t>
      </w:r>
    </w:p>
    <w:p w:rsidR="00000000" w:rsidDel="00000000" w:rsidP="00000000" w:rsidRDefault="00000000" w:rsidRPr="00000000" w14:paraId="00000010">
      <w:pPr>
        <w:spacing w:after="160" w:line="259"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Derechos de los pasajeros según la CE261</w:t>
      </w:r>
    </w:p>
    <w:p w:rsidR="00000000" w:rsidDel="00000000" w:rsidP="00000000" w:rsidRDefault="00000000" w:rsidRPr="00000000" w14:paraId="00000011">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2">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3">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CE261, que regula los vuelos que tienen salida o destino en la UE, los pasajeros tienen derecho a una indemnización adicional de hasta 600 euros en caso de retrasos de más de 3 horas en llegada a destino, cancelaciones notificadas con menos de 14 días de antelación a la fecha de salida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4">
      <w:pPr>
        <w:spacing w:after="160"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r w:rsidDel="00000000" w:rsidR="00000000" w:rsidRPr="00000000">
        <w:rPr>
          <w:rtl w:val="0"/>
        </w:rPr>
      </w:r>
    </w:p>
    <w:p w:rsidR="00000000" w:rsidDel="00000000" w:rsidP="00000000" w:rsidRDefault="00000000" w:rsidRPr="00000000" w14:paraId="00000015">
      <w:pPr>
        <w:spacing w:after="160" w:line="259"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Petición para salvar los derechos de los pasajeros</w:t>
      </w:r>
    </w:p>
    <w:p w:rsidR="00000000" w:rsidDel="00000000" w:rsidP="00000000" w:rsidRDefault="00000000" w:rsidRPr="00000000" w14:paraId="00000016">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17">
      <w:pPr>
        <w:spacing w:after="160" w:line="259" w:lineRule="auto"/>
        <w:jc w:val="both"/>
        <w:rPr>
          <w:rFonts w:ascii="Calibri" w:cs="Calibri" w:eastAsia="Calibri" w:hAnsi="Calibri"/>
          <w:b w:val="1"/>
          <w:sz w:val="18"/>
          <w:szCs w:val="18"/>
          <w:u w:val="single"/>
        </w:rPr>
      </w:pPr>
      <w:hyperlink r:id="rId8">
        <w:r w:rsidDel="00000000" w:rsidR="00000000" w:rsidRPr="00000000">
          <w:rPr>
            <w:rFonts w:ascii="Calibri" w:cs="Calibri" w:eastAsia="Calibri" w:hAnsi="Calibri"/>
            <w:b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sz w:val="18"/>
          <w:szCs w:val="18"/>
          <w:u w:val="single"/>
          <w:rtl w:val="0"/>
        </w:rPr>
        <w:t xml:space="preserve">.</w:t>
      </w:r>
    </w:p>
    <w:p w:rsidR="00000000" w:rsidDel="00000000" w:rsidP="00000000" w:rsidRDefault="00000000" w:rsidRPr="00000000" w14:paraId="00000018">
      <w:pPr>
        <w:spacing w:after="160" w:line="259"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9">
      <w:pPr>
        <w:spacing w:after="160"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3 millones de pasajeros con retrasos o cancelaciones de vuelos. 12 millones de pasajeros han protegido sus vuelos con AirHelp+, e incontables millones más se benefician de la información experta disponible gratuitamente en airhelp.es. AirHelp también acaba de lanzar su nueva </w:t>
      </w:r>
      <w:hyperlink r:id="rId10">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A">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w:t>
      </w:r>
      <w:r w:rsidDel="00000000" w:rsidR="00000000" w:rsidRPr="00000000">
        <w:rPr>
          <w:rFonts w:ascii="Calibri" w:cs="Calibri" w:eastAsia="Calibri" w:hAnsi="Calibri"/>
          <w:sz w:val="18"/>
          <w:szCs w:val="18"/>
          <w:rtl w:val="0"/>
        </w:rPr>
        <w:t xml:space="preserve">146.181</w:t>
      </w:r>
      <w:r w:rsidDel="00000000" w:rsidR="00000000" w:rsidRPr="00000000">
        <w:rPr>
          <w:rFonts w:ascii="Calibri" w:cs="Calibri" w:eastAsia="Calibri" w:hAnsi="Calibri"/>
          <w:sz w:val="18"/>
          <w:szCs w:val="18"/>
          <w:rtl w:val="0"/>
        </w:rPr>
        <w:t xml:space="preserve"> árboles.</w:t>
      </w:r>
    </w:p>
    <w:p w:rsidR="00000000" w:rsidDel="00000000" w:rsidP="00000000" w:rsidRDefault="00000000" w:rsidRPr="00000000" w14:paraId="0000001B">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C">
      <w:pPr>
        <w:spacing w:line="276"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Puede encontrar más información sobre AirHelp en: </w:t>
      </w:r>
      <w:hyperlink r:id="rId11">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E">
      <w:pPr>
        <w:spacing w:after="160" w:line="276" w:lineRule="auto"/>
        <w:jc w:val="both"/>
        <w:rPr/>
      </w:pPr>
      <w:r w:rsidDel="00000000" w:rsidR="00000000" w:rsidRPr="00000000">
        <w:rPr/>
        <w:drawing>
          <wp:inline distB="114300" distT="114300" distL="114300" distR="114300">
            <wp:extent cx="547688" cy="929113"/>
            <wp:effectExtent b="0" l="0" r="0" t="0"/>
            <wp:docPr id="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after="160" w:lineRule="auto"/>
        <w:jc w:val="both"/>
        <w:rPr/>
      </w:pPr>
      <w:r w:rsidDel="00000000" w:rsidR="00000000" w:rsidRPr="00000000">
        <w:rPr>
          <w:rFonts w:ascii="Calibri" w:cs="Calibri" w:eastAsia="Calibri" w:hAnsi="Calibri"/>
          <w:b w:val="1"/>
          <w:sz w:val="18"/>
          <w:szCs w:val="18"/>
          <w:rtl w:val="0"/>
        </w:rPr>
        <w:t xml:space="preserve">Mirella Palafox: </w:t>
      </w:r>
      <w:hyperlink r:id="rId13">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21">
      <w:pPr>
        <w:spacing w:after="160" w:lineRule="auto"/>
        <w:jc w:val="both"/>
        <w:rPr/>
      </w:pPr>
      <w:hyperlink r:id="rId14">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2">
      <w:pPr>
        <w:spacing w:after="16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5" w:type="default"/>
      <w:footerReference r:id="rId16"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right="-1032"/>
      <w:jc w:val="right"/>
      <w:rPr/>
    </w:pPr>
    <w:r w:rsidDel="00000000" w:rsidR="00000000" w:rsidRPr="00000000">
      <w:rPr/>
      <w:drawing>
        <wp:inline distB="114300" distT="114300" distL="114300" distR="114300">
          <wp:extent cx="1516388" cy="688421"/>
          <wp:effectExtent b="0" l="0" r="0" t="0"/>
          <wp:docPr id="13" name="image2.png"/>
          <a:graphic>
            <a:graphicData uri="http://schemas.openxmlformats.org/drawingml/2006/picture">
              <pic:pic>
                <pic:nvPicPr>
                  <pic:cNvPr id="0" name="image2.png"/>
                  <pic:cNvPicPr preferRelativeResize="0"/>
                </pic:nvPicPr>
                <pic:blipFill>
                  <a:blip r:embed="rId1"/>
                  <a:srcRect b="0" l="-6251" r="-3943" t="-32140"/>
                  <a:stretch>
                    <a:fillRect/>
                  </a:stretch>
                </pic:blipFill>
                <pic:spPr>
                  <a:xfrm>
                    <a:off x="0" y="0"/>
                    <a:ext cx="1516388" cy="6884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irhelp.com/es/" TargetMode="External"/><Relationship Id="rId10" Type="http://schemas.openxmlformats.org/officeDocument/2006/relationships/hyperlink" Target="https://www.airhelp.com/en/app/" TargetMode="External"/><Relationship Id="rId13" Type="http://schemas.openxmlformats.org/officeDocument/2006/relationships/hyperlink" Target="mailto:mirella.palafox@acttud.e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ldXCEDEGWMARHxNKPlcCPPusQ==">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